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21CA" w14:textId="77777777" w:rsidR="00FE067E" w:rsidRDefault="00CD36CF" w:rsidP="00CC1F3B">
      <w:pPr>
        <w:pStyle w:val="TitlePageOrigin"/>
      </w:pPr>
      <w:r>
        <w:t>WEST virginia legislature</w:t>
      </w:r>
    </w:p>
    <w:p w14:paraId="2A6C0200" w14:textId="2CBC7856" w:rsidR="00CD36CF" w:rsidRDefault="00CD36CF" w:rsidP="00CC1F3B">
      <w:pPr>
        <w:pStyle w:val="TitlePageSession"/>
      </w:pPr>
      <w:r>
        <w:t>20</w:t>
      </w:r>
      <w:r w:rsidR="00CC1AB7">
        <w:t>2</w:t>
      </w:r>
      <w:r w:rsidR="00DC657B">
        <w:t>5</w:t>
      </w:r>
      <w:r>
        <w:t xml:space="preserve"> regular session</w:t>
      </w:r>
    </w:p>
    <w:p w14:paraId="0C9575A5" w14:textId="77777777" w:rsidR="00CD36CF" w:rsidRDefault="002D7B3E" w:rsidP="00CC1F3B">
      <w:pPr>
        <w:pStyle w:val="TitlePageBillPrefix"/>
      </w:pPr>
      <w:sdt>
        <w:sdtPr>
          <w:tag w:val="IntroDate"/>
          <w:id w:val="-1236936958"/>
          <w:placeholder>
            <w:docPart w:val="2A57CABD775C4404802B639A453C1185"/>
          </w:placeholder>
          <w:text/>
        </w:sdtPr>
        <w:sdtEndPr/>
        <w:sdtContent>
          <w:r w:rsidR="00AE48A0">
            <w:t>Introduced</w:t>
          </w:r>
        </w:sdtContent>
      </w:sdt>
    </w:p>
    <w:p w14:paraId="5CCF04E5" w14:textId="28C9569F" w:rsidR="00CD36CF" w:rsidRDefault="002D7B3E" w:rsidP="00CC1F3B">
      <w:pPr>
        <w:pStyle w:val="BillNumber"/>
      </w:pPr>
      <w:sdt>
        <w:sdtPr>
          <w:tag w:val="Chamber"/>
          <w:id w:val="893011969"/>
          <w:lock w:val="sdtLocked"/>
          <w:placeholder>
            <w:docPart w:val="326E89C4964A49F8BBD86A7E7E96F62C"/>
          </w:placeholder>
          <w:dropDownList>
            <w:listItem w:displayText="House" w:value="House"/>
            <w:listItem w:displayText="Senate" w:value="Senate"/>
          </w:dropDownList>
        </w:sdtPr>
        <w:sdtEndPr/>
        <w:sdtContent>
          <w:r w:rsidR="00A435BB">
            <w:t>House</w:t>
          </w:r>
        </w:sdtContent>
      </w:sdt>
      <w:r w:rsidR="00303684">
        <w:t xml:space="preserve"> </w:t>
      </w:r>
      <w:r w:rsidR="00CD36CF">
        <w:t xml:space="preserve">Bill </w:t>
      </w:r>
      <w:sdt>
        <w:sdtPr>
          <w:tag w:val="BNum"/>
          <w:id w:val="1645317809"/>
          <w:lock w:val="sdtLocked"/>
          <w:placeholder>
            <w:docPart w:val="9FD886D841F64044B5EA1AE3D1A090C8"/>
          </w:placeholder>
          <w:text/>
        </w:sdtPr>
        <w:sdtEndPr/>
        <w:sdtContent>
          <w:r>
            <w:t>3076</w:t>
          </w:r>
        </w:sdtContent>
      </w:sdt>
    </w:p>
    <w:p w14:paraId="0CFBA9C0" w14:textId="1EF09BFF" w:rsidR="00CD36CF" w:rsidRDefault="00CD36CF" w:rsidP="00CC1F3B">
      <w:pPr>
        <w:pStyle w:val="Sponsors"/>
      </w:pPr>
      <w:r>
        <w:t xml:space="preserve">By </w:t>
      </w:r>
      <w:sdt>
        <w:sdtPr>
          <w:tag w:val="Sponsors"/>
          <w:id w:val="1589585889"/>
          <w:placeholder>
            <w:docPart w:val="D8C7CDE512ED4ED0B836A62E25C4F8F7"/>
          </w:placeholder>
          <w:text w:multiLine="1"/>
        </w:sdtPr>
        <w:sdtEndPr/>
        <w:sdtContent>
          <w:r w:rsidR="00151E32">
            <w:t>Delegate</w:t>
          </w:r>
          <w:r w:rsidR="00BB2868">
            <w:t>s</w:t>
          </w:r>
          <w:r w:rsidR="00151E32">
            <w:t xml:space="preserve"> </w:t>
          </w:r>
          <w:r w:rsidR="003B2EFF">
            <w:t>Anders</w:t>
          </w:r>
          <w:r w:rsidR="00BB2868">
            <w:t>, Kump, White, T. Howell, Coop-Gonzalez, Gearheart, Dillon, and Ferrell</w:t>
          </w:r>
        </w:sdtContent>
      </w:sdt>
    </w:p>
    <w:p w14:paraId="2DABD516" w14:textId="3E092E60" w:rsidR="00CC1AB7" w:rsidRDefault="00CD36CF" w:rsidP="00CC1F3B">
      <w:pPr>
        <w:pStyle w:val="References"/>
      </w:pPr>
      <w:r>
        <w:t>[</w:t>
      </w:r>
      <w:sdt>
        <w:sdtPr>
          <w:tag w:val="References"/>
          <w:id w:val="-1043047873"/>
          <w:placeholder>
            <w:docPart w:val="DFC958C2F9D64766878944D39BD8F119"/>
          </w:placeholder>
          <w:text w:multiLine="1"/>
        </w:sdtPr>
        <w:sdtEndPr/>
        <w:sdtContent>
          <w:r w:rsidR="00151E32">
            <w:t>Introduced; referred</w:t>
          </w:r>
          <w:r w:rsidR="00151E32">
            <w:br/>
            <w:t>to the Committee on</w:t>
          </w:r>
        </w:sdtContent>
      </w:sdt>
      <w:r>
        <w:t>]</w:t>
      </w:r>
    </w:p>
    <w:p w14:paraId="09F539AB" w14:textId="77777777" w:rsidR="00CC1AB7" w:rsidRDefault="00CC1AB7" w:rsidP="00CC1F3B">
      <w:pPr>
        <w:pStyle w:val="References"/>
      </w:pPr>
    </w:p>
    <w:p w14:paraId="341A7885" w14:textId="1B477646" w:rsidR="00DC657B" w:rsidRDefault="00DC657B">
      <w:pPr>
        <w:rPr>
          <w:rFonts w:eastAsia="Calibri"/>
          <w:color w:val="000000"/>
          <w:sz w:val="24"/>
        </w:rPr>
      </w:pPr>
      <w:r>
        <w:br w:type="page"/>
      </w:r>
    </w:p>
    <w:p w14:paraId="1F9113A1" w14:textId="77777777" w:rsidR="00DC657B" w:rsidRDefault="00DC657B" w:rsidP="00DC657B">
      <w:pPr>
        <w:pStyle w:val="References"/>
        <w:jc w:val="left"/>
        <w:sectPr w:rsidR="00DC657B" w:rsidSect="00BD241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titlePg/>
          <w:docGrid w:linePitch="360"/>
        </w:sectPr>
      </w:pPr>
    </w:p>
    <w:p w14:paraId="768E63C0" w14:textId="0B7B5F79" w:rsidR="00303684" w:rsidRPr="00CC1AB7" w:rsidRDefault="0000526A" w:rsidP="003B2EFF">
      <w:pPr>
        <w:pStyle w:val="TitleSection"/>
        <w:ind w:left="720" w:hanging="720"/>
        <w:jc w:val="both"/>
      </w:pPr>
      <w:r w:rsidRPr="00CC1AB7">
        <w:lastRenderedPageBreak/>
        <w:t>A BILL</w:t>
      </w:r>
      <w:r w:rsidR="00277F8A">
        <w:t xml:space="preserve"> </w:t>
      </w:r>
      <w:r w:rsidR="003B2EFF" w:rsidRPr="003B2EFF">
        <w:t>t</w:t>
      </w:r>
      <w:r w:rsidR="003B2EFF">
        <w:t xml:space="preserve">o </w:t>
      </w:r>
      <w:r w:rsidR="003B2EFF" w:rsidRPr="003B2EFF">
        <w:t xml:space="preserve">amend and reenact </w:t>
      </w:r>
      <w:r w:rsidR="003B2EFF" w:rsidRPr="003B2EFF">
        <w:rPr>
          <w:rFonts w:hint="cs"/>
        </w:rPr>
        <w:t>§</w:t>
      </w:r>
      <w:r w:rsidR="003B2EFF" w:rsidRPr="003B2EFF">
        <w:t>16</w:t>
      </w:r>
      <w:r w:rsidR="003B2EFF">
        <w:t>-</w:t>
      </w:r>
      <w:r w:rsidR="003B2EFF" w:rsidRPr="003B2EFF">
        <w:t>5</w:t>
      </w:r>
      <w:r w:rsidR="003B2EFF">
        <w:t>-</w:t>
      </w:r>
      <w:r w:rsidR="003B2EFF" w:rsidRPr="003B2EFF">
        <w:t>18</w:t>
      </w:r>
      <w:r w:rsidR="003B2EFF">
        <w:t xml:space="preserve"> </w:t>
      </w:r>
      <w:r w:rsidR="003B2EFF" w:rsidRPr="003B2EFF">
        <w:t>of the Code of West Virginia,</w:t>
      </w:r>
      <w:r w:rsidR="003B2EFF">
        <w:t xml:space="preserve"> </w:t>
      </w:r>
      <w:r w:rsidR="003B2EFF" w:rsidRPr="003B2EFF">
        <w:t>1931, as amended</w:t>
      </w:r>
      <w:r w:rsidR="003B2EFF" w:rsidRPr="003B2EFF">
        <w:rPr>
          <w:rFonts w:hint="cs"/>
        </w:rPr>
        <w:t>;</w:t>
      </w:r>
      <w:r w:rsidR="003B2EFF" w:rsidRPr="003B2EFF">
        <w:t xml:space="preserve"> and to amend said code by adding thereto a new</w:t>
      </w:r>
      <w:r w:rsidR="003B2EFF">
        <w:t xml:space="preserve"> </w:t>
      </w:r>
      <w:r w:rsidR="003B2EFF" w:rsidRPr="003B2EFF">
        <w:t xml:space="preserve">section, designated </w:t>
      </w:r>
      <w:r w:rsidR="003B2EFF" w:rsidRPr="003B2EFF">
        <w:rPr>
          <w:rFonts w:hint="cs"/>
        </w:rPr>
        <w:t>§</w:t>
      </w:r>
      <w:r w:rsidR="003B2EFF" w:rsidRPr="003B2EFF">
        <w:t>16</w:t>
      </w:r>
      <w:r w:rsidR="003B2EFF">
        <w:t>-</w:t>
      </w:r>
      <w:r w:rsidR="003B2EFF" w:rsidRPr="003B2EFF">
        <w:t>5</w:t>
      </w:r>
      <w:r w:rsidR="003B2EFF">
        <w:t>-</w:t>
      </w:r>
      <w:r w:rsidR="003B2EFF" w:rsidRPr="003B2EFF">
        <w:t>18a, relating t</w:t>
      </w:r>
      <w:r w:rsidR="003B2EFF">
        <w:t xml:space="preserve">o </w:t>
      </w:r>
      <w:r w:rsidR="003B2EFF" w:rsidRPr="003B2EFF">
        <w:t>access to original</w:t>
      </w:r>
      <w:r w:rsidR="003B2EFF">
        <w:t xml:space="preserve"> </w:t>
      </w:r>
      <w:r w:rsidR="003B2EFF" w:rsidRPr="003B2EFF">
        <w:t>birth certificates to adopted adults or their lineal descendants</w:t>
      </w:r>
      <w:r w:rsidR="008E439A">
        <w:t>.</w:t>
      </w:r>
    </w:p>
    <w:p w14:paraId="44214C50" w14:textId="681D3C86" w:rsidR="00413C6B" w:rsidRDefault="00303684" w:rsidP="00CC1F3B">
      <w:pPr>
        <w:pStyle w:val="EnactingClause"/>
        <w:rPr>
          <w:i w:val="0"/>
          <w:iCs/>
        </w:rPr>
      </w:pPr>
      <w:r>
        <w:t>Be it enacted by the Legislature of West Virginia:</w:t>
      </w:r>
    </w:p>
    <w:p w14:paraId="32E3EB19" w14:textId="77777777" w:rsidR="003B2EFF" w:rsidRDefault="003B2EFF" w:rsidP="00CC1F3B">
      <w:pPr>
        <w:pStyle w:val="Note"/>
        <w:sectPr w:rsidR="003B2EFF" w:rsidSect="003B2EFF">
          <w:headerReference w:type="default"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pgNumType w:start="1"/>
          <w:cols w:space="720"/>
          <w:titlePg/>
          <w:docGrid w:linePitch="360"/>
        </w:sectPr>
      </w:pPr>
    </w:p>
    <w:p w14:paraId="34E7DAEF" w14:textId="2E9DAEEA" w:rsidR="003B2EFF" w:rsidRDefault="003B2EFF" w:rsidP="003B2EFF">
      <w:pPr>
        <w:pStyle w:val="ArticleHeading"/>
      </w:pPr>
      <w:r>
        <w:t xml:space="preserve">ARTICLE 5. VITAL STATISTICS. </w:t>
      </w:r>
    </w:p>
    <w:p w14:paraId="36A5C77D" w14:textId="77777777" w:rsidR="003B2EFF" w:rsidRDefault="003B2EFF" w:rsidP="00CC1F3B">
      <w:pPr>
        <w:pStyle w:val="Note"/>
        <w:sectPr w:rsidR="003B2EFF" w:rsidSect="003B2EFF">
          <w:type w:val="continuous"/>
          <w:pgSz w:w="12240" w:h="15840" w:code="1"/>
          <w:pgMar w:top="1440" w:right="1440" w:bottom="1440" w:left="1440" w:header="720" w:footer="720" w:gutter="0"/>
          <w:lnNumType w:countBy="1" w:restart="newSection"/>
          <w:cols w:space="720"/>
          <w:titlePg/>
          <w:docGrid w:linePitch="360"/>
        </w:sectPr>
      </w:pPr>
    </w:p>
    <w:p w14:paraId="087D60EE" w14:textId="77777777" w:rsidR="003B2EFF" w:rsidRDefault="003B2EFF" w:rsidP="00721DFD">
      <w:pPr>
        <w:pStyle w:val="SectionHeading"/>
      </w:pPr>
      <w:r>
        <w:t>§16-5-18. Certificates of birth following adoption, legitimation, paternity acknowledgment and court determination of paternity.</w:t>
      </w:r>
    </w:p>
    <w:p w14:paraId="4CFC3A6A" w14:textId="77777777" w:rsidR="003B2EFF" w:rsidRDefault="003B2EFF" w:rsidP="00721DFD">
      <w:pPr>
        <w:pStyle w:val="SectionBody"/>
      </w:pPr>
      <w:r>
        <w:t>(a) The State Registrar shall establish a new certificate of birth for a person born in West Virginia when he or she receives the following:</w:t>
      </w:r>
    </w:p>
    <w:p w14:paraId="0359D7F1" w14:textId="77777777" w:rsidR="003B2EFF" w:rsidRDefault="003B2EFF" w:rsidP="00721DFD">
      <w:pPr>
        <w:pStyle w:val="SectionBody"/>
      </w:pPr>
      <w:r>
        <w:t>(1) A certificate of adoption as provided in section sixteen of this article or a certificate of adoption prepared and filed in accordance with the laws of another state, or a certified copy of the order of adoption, together with the information necessary to identify the original certificate of birth and to establish a new certificate of birth; or</w:t>
      </w:r>
    </w:p>
    <w:p w14:paraId="28BDED74" w14:textId="77777777" w:rsidR="003B2EFF" w:rsidRDefault="003B2EFF" w:rsidP="00721DFD">
      <w:pPr>
        <w:pStyle w:val="SectionBody"/>
      </w:pPr>
      <w:r>
        <w:t>(2) A request that a new certificate be established as prescribed by legislative rule, based upon evidence that:</w:t>
      </w:r>
    </w:p>
    <w:p w14:paraId="194B37C3" w14:textId="77777777" w:rsidR="003B2EFF" w:rsidRDefault="003B2EFF" w:rsidP="00721DFD">
      <w:pPr>
        <w:pStyle w:val="SectionBody"/>
      </w:pPr>
      <w:r>
        <w:t>(A) The person for whom the certificate is sought has been legitimated;</w:t>
      </w:r>
    </w:p>
    <w:p w14:paraId="75A6E54A" w14:textId="77777777" w:rsidR="003B2EFF" w:rsidRDefault="003B2EFF" w:rsidP="00721DFD">
      <w:pPr>
        <w:pStyle w:val="SectionBody"/>
      </w:pPr>
      <w:r>
        <w:t>(B) A court of competent jurisdiction has determined the paternity of the person; or</w:t>
      </w:r>
    </w:p>
    <w:p w14:paraId="1EB74397" w14:textId="77777777" w:rsidR="003B2EFF" w:rsidRDefault="003B2EFF" w:rsidP="00721DFD">
      <w:pPr>
        <w:pStyle w:val="SectionBody"/>
      </w:pPr>
      <w:r>
        <w:t>(C) Both parents have acknowledged the paternity of the person.</w:t>
      </w:r>
    </w:p>
    <w:p w14:paraId="77A8CD7F" w14:textId="77777777" w:rsidR="003B2EFF" w:rsidRDefault="003B2EFF" w:rsidP="00721DFD">
      <w:pPr>
        <w:pStyle w:val="SectionBody"/>
      </w:pPr>
      <w:r>
        <w:t>(b) A new certificate of birth shall show the actual city, county and date of birth, if known, and shall be substituted for the original certificate of birth on file. The original certificate of birth and the evidence of adoption, legitimation, court determination of paternity, or affidavit of paternity may not be inspected except for the administration of the system of vital statistics or the Bureau for Child Support Enforcement, or upon order of a court of competent jurisdiction, or, in the case of an affidavit of paternity, the signatories to the affidavit or the adult subject of the affidavit, or as provided by legislative rule or as otherwise provided by state law.</w:t>
      </w:r>
    </w:p>
    <w:p w14:paraId="21E07295" w14:textId="77777777" w:rsidR="003B2EFF" w:rsidRDefault="003B2EFF" w:rsidP="00721DFD">
      <w:pPr>
        <w:pStyle w:val="SectionBody"/>
      </w:pPr>
      <w:r>
        <w:t>(c) Upon receipt of a report of an amended order of adoption, the state Registrar shall amend the certificate of birth as provided by legislative rule.</w:t>
      </w:r>
    </w:p>
    <w:p w14:paraId="3A9871E8" w14:textId="77777777" w:rsidR="003B2EFF" w:rsidRDefault="003B2EFF" w:rsidP="00721DFD">
      <w:pPr>
        <w:pStyle w:val="SectionBody"/>
      </w:pPr>
      <w:r>
        <w:t>(d) Upon receipt of a report or order of annulment of adoption, the state Registrar shall restore the original certificate of birth to its place in the files and the new certificate and evidence may not be inspected except for the administration of the system of vital statistics or Bureau for Child Support Enforcement, or upon order of a court of competent jurisdiction, or as provided by legislative rule or as otherwise provided by state law.</w:t>
      </w:r>
    </w:p>
    <w:p w14:paraId="05569878" w14:textId="77777777" w:rsidR="003B2EFF" w:rsidRDefault="003B2EFF" w:rsidP="00721DFD">
      <w:pPr>
        <w:pStyle w:val="SectionBody"/>
      </w:pPr>
      <w:r>
        <w:t>(e) Upon receipt of a written request and a sworn affidavit of paternity signed by both parents of a child born out of wedlock, the state Registrar shall place the name of the father on the certificate of birth and, if the child is under the age of eighteen and at the request of the parents, change the surname of the child in the manner prescribed by legislative rule.</w:t>
      </w:r>
    </w:p>
    <w:p w14:paraId="6623D622" w14:textId="77777777" w:rsidR="003B2EFF" w:rsidRDefault="003B2EFF" w:rsidP="00721DFD">
      <w:pPr>
        <w:pStyle w:val="SectionBody"/>
      </w:pPr>
      <w:r>
        <w:t>(f) If no certificate of birth is on file for the person for whom a new certificate of birth is to be established under this section, a delayed certificate of birth must be filed with the state Registrar as provided in section fourteen or fifteen of this article before a new certificate of birth is established, except that when the date and place of birth and parentage have been established by a court of competent jurisdiction, a delayed certificate is not required.</w:t>
      </w:r>
    </w:p>
    <w:p w14:paraId="07DACC71" w14:textId="77777777" w:rsidR="003B2EFF" w:rsidRDefault="003B2EFF" w:rsidP="00721DFD">
      <w:pPr>
        <w:pStyle w:val="SectionBody"/>
      </w:pPr>
      <w:r>
        <w:t>(g) When a new certificate of birth is established by the state Registrar, all copies of the original certificate of birth in the custody of any other custodian of vital records in this state shall be sealed from inspection or forwarded to the state Registrar, as he or she shall direct.</w:t>
      </w:r>
    </w:p>
    <w:p w14:paraId="6FE1C8B7" w14:textId="77777777" w:rsidR="003B2EFF" w:rsidRDefault="003B2EFF" w:rsidP="00721DFD">
      <w:pPr>
        <w:pStyle w:val="SectionBody"/>
      </w:pPr>
      <w:r>
        <w:t>(h) Upon receipt of the documentation set forth in subdivision (1) of this subsection, the state Registrar shall prepare and register a certificate in this state for a person born in a foreign country who is not a citizen of the United States and who was adopted through a court of competent jurisdiction in this state.</w:t>
      </w:r>
    </w:p>
    <w:p w14:paraId="43DE0120" w14:textId="77777777" w:rsidR="003B2EFF" w:rsidRDefault="003B2EFF" w:rsidP="00721DFD">
      <w:pPr>
        <w:pStyle w:val="SectionBody"/>
      </w:pPr>
      <w:r>
        <w:t>(1) The State Registrar shall establish the certificate upon receipt of:</w:t>
      </w:r>
    </w:p>
    <w:p w14:paraId="36DE1127" w14:textId="77777777" w:rsidR="003B2EFF" w:rsidRDefault="003B2EFF" w:rsidP="00721DFD">
      <w:pPr>
        <w:pStyle w:val="SectionBody"/>
      </w:pPr>
      <w:r>
        <w:t>(A) A certificate of adoption from the court ordering the adoption;</w:t>
      </w:r>
    </w:p>
    <w:p w14:paraId="0044C78F" w14:textId="77777777" w:rsidR="003B2EFF" w:rsidRDefault="003B2EFF" w:rsidP="00721DFD">
      <w:pPr>
        <w:pStyle w:val="SectionBody"/>
      </w:pPr>
      <w:r>
        <w:t>(B) Proof of the date and place of the child</w:t>
      </w:r>
      <w:r>
        <w:sym w:font="Arial" w:char="0027"/>
      </w:r>
      <w:r>
        <w:t>s birth; and</w:t>
      </w:r>
    </w:p>
    <w:p w14:paraId="69A869E0" w14:textId="77777777" w:rsidR="003B2EFF" w:rsidRDefault="003B2EFF" w:rsidP="00721DFD">
      <w:pPr>
        <w:pStyle w:val="SectionBody"/>
      </w:pPr>
      <w:r>
        <w:t>(C) A request that the certificate be prepared, from the court, the adopting parents, or the adopted person if he or she has attained the age of eighteen years.</w:t>
      </w:r>
    </w:p>
    <w:p w14:paraId="7CF2A7AA" w14:textId="77777777" w:rsidR="003B2EFF" w:rsidRDefault="003B2EFF" w:rsidP="00721DFD">
      <w:pPr>
        <w:pStyle w:val="SectionBody"/>
      </w:pPr>
      <w:r>
        <w:t xml:space="preserve">(2) The certificate shall be labeled </w:t>
      </w:r>
      <w:r>
        <w:sym w:font="Arial" w:char="0022"/>
      </w:r>
      <w:r>
        <w:t>Certificate of Foreign Birth</w:t>
      </w:r>
      <w:r>
        <w:sym w:font="Arial" w:char="0022"/>
      </w:r>
      <w:r>
        <w:t xml:space="preserve"> and shall show the actual country of birth. The certificate shall include a statement that it is not evidence of United States citizenship for the person for whom it is issued.</w:t>
      </w:r>
    </w:p>
    <w:p w14:paraId="3EB6AF0D" w14:textId="77777777" w:rsidR="003B2EFF" w:rsidRDefault="003B2EFF" w:rsidP="00721DFD">
      <w:pPr>
        <w:pStyle w:val="SectionBody"/>
      </w:pPr>
      <w:r>
        <w:t>(3) After registration of the certificate of birth in the new name of the adopted person, the state Registrar shall seal and file the certificate of adoption, which may not be inspected except</w:t>
      </w:r>
      <w:r w:rsidRPr="003B2EFF">
        <w:rPr>
          <w:u w:val="single"/>
        </w:rPr>
        <w:t>:</w:t>
      </w:r>
    </w:p>
    <w:p w14:paraId="6D057F8C" w14:textId="476D81D1" w:rsidR="003B2EFF" w:rsidRPr="00BA0F56" w:rsidRDefault="003B2EFF" w:rsidP="00721DFD">
      <w:pPr>
        <w:pStyle w:val="SectionBody"/>
        <w:rPr>
          <w:color w:val="auto"/>
        </w:rPr>
      </w:pPr>
      <w:r w:rsidRPr="003B2EFF">
        <w:rPr>
          <w:u w:val="single"/>
        </w:rPr>
        <w:t>(A)</w:t>
      </w:r>
      <w:r>
        <w:t xml:space="preserve"> </w:t>
      </w:r>
      <w:r w:rsidR="00115724" w:rsidRPr="00BA0F56">
        <w:rPr>
          <w:color w:val="auto"/>
        </w:rPr>
        <w:t>F</w:t>
      </w:r>
      <w:r w:rsidRPr="00BA0F56">
        <w:rPr>
          <w:color w:val="auto"/>
        </w:rPr>
        <w:t xml:space="preserve">or the administration of the system of vital statistics, </w:t>
      </w:r>
    </w:p>
    <w:p w14:paraId="755771D5" w14:textId="52BE1658" w:rsidR="003B2EFF" w:rsidRPr="00BA0F56" w:rsidRDefault="003B2EFF" w:rsidP="00721DFD">
      <w:pPr>
        <w:pStyle w:val="SectionBody"/>
        <w:rPr>
          <w:color w:val="auto"/>
        </w:rPr>
      </w:pPr>
      <w:r w:rsidRPr="00BA0F56">
        <w:rPr>
          <w:color w:val="auto"/>
          <w:u w:val="single"/>
        </w:rPr>
        <w:t>(B)</w:t>
      </w:r>
      <w:r w:rsidRPr="00BA0F56">
        <w:rPr>
          <w:color w:val="auto"/>
        </w:rPr>
        <w:t xml:space="preserve"> </w:t>
      </w:r>
      <w:r w:rsidRPr="00BA0F56">
        <w:rPr>
          <w:strike/>
          <w:color w:val="auto"/>
        </w:rPr>
        <w:t>or</w:t>
      </w:r>
      <w:r w:rsidRPr="00BA0F56">
        <w:rPr>
          <w:color w:val="auto"/>
        </w:rPr>
        <w:t xml:space="preserve"> </w:t>
      </w:r>
      <w:r w:rsidR="00115724" w:rsidRPr="00BA0F56">
        <w:rPr>
          <w:color w:val="auto"/>
        </w:rPr>
        <w:t>U</w:t>
      </w:r>
      <w:r w:rsidRPr="00BA0F56">
        <w:rPr>
          <w:color w:val="auto"/>
        </w:rPr>
        <w:t xml:space="preserve">pon order of a court of competent jurisdiction, </w:t>
      </w:r>
    </w:p>
    <w:p w14:paraId="68FFDB43" w14:textId="6814A11B" w:rsidR="003B2EFF" w:rsidRPr="00BA0F56" w:rsidRDefault="003B2EFF" w:rsidP="00721DFD">
      <w:pPr>
        <w:pStyle w:val="SectionBody"/>
        <w:rPr>
          <w:color w:val="auto"/>
          <w:u w:val="single"/>
        </w:rPr>
      </w:pPr>
      <w:r w:rsidRPr="00BA0F56">
        <w:rPr>
          <w:color w:val="auto"/>
          <w:u w:val="single"/>
        </w:rPr>
        <w:t xml:space="preserve">(C) </w:t>
      </w:r>
      <w:r w:rsidR="00115724" w:rsidRPr="00BA0F56">
        <w:rPr>
          <w:color w:val="auto"/>
          <w:u w:val="single"/>
        </w:rPr>
        <w:t>I</w:t>
      </w:r>
      <w:r w:rsidRPr="00BA0F56">
        <w:rPr>
          <w:color w:val="auto"/>
          <w:u w:val="single"/>
        </w:rPr>
        <w:t>n accordance with §16-5-18a of this code; or</w:t>
      </w:r>
    </w:p>
    <w:p w14:paraId="793553E7" w14:textId="73223E80" w:rsidR="003B2EFF" w:rsidRPr="00BA0F56" w:rsidRDefault="003B2EFF" w:rsidP="003B2EFF">
      <w:pPr>
        <w:pStyle w:val="SectionBody"/>
        <w:rPr>
          <w:color w:val="auto"/>
        </w:rPr>
      </w:pPr>
      <w:r w:rsidRPr="00BA0F56">
        <w:rPr>
          <w:color w:val="auto"/>
          <w:u w:val="single"/>
        </w:rPr>
        <w:t>(D)</w:t>
      </w:r>
      <w:r w:rsidRPr="00BA0F56">
        <w:rPr>
          <w:color w:val="auto"/>
        </w:rPr>
        <w:t xml:space="preserve"> </w:t>
      </w:r>
      <w:r w:rsidRPr="00BA0F56">
        <w:rPr>
          <w:strike/>
          <w:color w:val="auto"/>
        </w:rPr>
        <w:t>or</w:t>
      </w:r>
      <w:r w:rsidRPr="00BA0F56">
        <w:rPr>
          <w:color w:val="auto"/>
        </w:rPr>
        <w:t xml:space="preserve"> </w:t>
      </w:r>
      <w:r w:rsidR="00115724" w:rsidRPr="00BA0F56">
        <w:rPr>
          <w:color w:val="auto"/>
        </w:rPr>
        <w:t>A</w:t>
      </w:r>
      <w:r w:rsidRPr="00BA0F56">
        <w:rPr>
          <w:color w:val="auto"/>
        </w:rPr>
        <w:t xml:space="preserve">s provided by legislative rule or as otherwise provided by state law. </w:t>
      </w:r>
    </w:p>
    <w:p w14:paraId="0DE0AF05" w14:textId="77777777" w:rsidR="003B2EFF" w:rsidRDefault="003B2EFF" w:rsidP="00CC1F3B">
      <w:pPr>
        <w:pStyle w:val="Note"/>
        <w:sectPr w:rsidR="003B2EFF" w:rsidSect="003B2EFF">
          <w:type w:val="continuous"/>
          <w:pgSz w:w="12240" w:h="15840" w:code="1"/>
          <w:pgMar w:top="1440" w:right="1440" w:bottom="1440" w:left="1440" w:header="720" w:footer="720" w:gutter="0"/>
          <w:lnNumType w:countBy="1" w:restart="newSection"/>
          <w:cols w:space="720"/>
          <w:titlePg/>
          <w:docGrid w:linePitch="360"/>
        </w:sectPr>
      </w:pPr>
    </w:p>
    <w:p w14:paraId="6E3BFA9F" w14:textId="27A65DCC" w:rsidR="003B2EFF" w:rsidRPr="003B2EFF" w:rsidRDefault="003B2EFF" w:rsidP="003B2EFF">
      <w:pPr>
        <w:pStyle w:val="SectionHeading"/>
        <w:rPr>
          <w:u w:val="single"/>
        </w:rPr>
      </w:pPr>
      <w:r w:rsidRPr="003B2EFF">
        <w:rPr>
          <w:u w:val="single"/>
        </w:rPr>
        <w:t>§16-5-18a. Adult Adopted Person Access to Original Birth Certificates.</w:t>
      </w:r>
    </w:p>
    <w:p w14:paraId="2B3E324E" w14:textId="2AC9D575" w:rsidR="003B2EFF" w:rsidRPr="003B2EFF" w:rsidRDefault="003B2EFF" w:rsidP="003B2EFF">
      <w:pPr>
        <w:pStyle w:val="SectionBody"/>
        <w:rPr>
          <w:u w:val="single"/>
        </w:rPr>
        <w:sectPr w:rsidR="003B2EFF" w:rsidRPr="003B2EFF" w:rsidSect="003B2EFF">
          <w:type w:val="continuous"/>
          <w:pgSz w:w="12240" w:h="15840" w:code="1"/>
          <w:pgMar w:top="1440" w:right="1440" w:bottom="1440" w:left="1440" w:header="720" w:footer="720" w:gutter="0"/>
          <w:lnNumType w:countBy="1" w:restart="newSection"/>
          <w:cols w:space="720"/>
          <w:titlePg/>
          <w:docGrid w:linePitch="360"/>
        </w:sectPr>
      </w:pPr>
      <w:r w:rsidRPr="003B2EFF">
        <w:rPr>
          <w:u w:val="single"/>
        </w:rPr>
        <w:t>The State Registrar or other custodians of vital records authorized to issue certified copies shall issue a certified copy of an original birth certificate, and any evidence of an adoption, upon written request by (</w:t>
      </w:r>
      <w:r w:rsidR="00BA0F56">
        <w:rPr>
          <w:u w:val="single"/>
        </w:rPr>
        <w:t>1</w:t>
      </w:r>
      <w:r w:rsidRPr="003B2EFF">
        <w:rPr>
          <w:u w:val="single"/>
        </w:rPr>
        <w:t xml:space="preserve">) an adopted person, if </w:t>
      </w:r>
      <w:r w:rsidR="00BA0F56">
        <w:rPr>
          <w:u w:val="single"/>
        </w:rPr>
        <w:t>18</w:t>
      </w:r>
      <w:r w:rsidRPr="003B2EFF">
        <w:rPr>
          <w:u w:val="single"/>
        </w:rPr>
        <w:t xml:space="preserve"> years of age or more</w:t>
      </w:r>
      <w:r w:rsidRPr="003B2EFF">
        <w:rPr>
          <w:rFonts w:hint="cs"/>
          <w:u w:val="single"/>
        </w:rPr>
        <w:t>;</w:t>
      </w:r>
      <w:r w:rsidRPr="003B2EFF">
        <w:rPr>
          <w:u w:val="single"/>
        </w:rPr>
        <w:t xml:space="preserve"> (</w:t>
      </w:r>
      <w:r w:rsidR="00BA0F56">
        <w:rPr>
          <w:u w:val="single"/>
        </w:rPr>
        <w:t>2</w:t>
      </w:r>
      <w:r w:rsidRPr="003B2EFF">
        <w:rPr>
          <w:u w:val="single"/>
        </w:rPr>
        <w:t>) an adopted person</w:t>
      </w:r>
      <w:r w:rsidRPr="003B2EFF">
        <w:rPr>
          <w:rFonts w:hint="cs"/>
          <w:u w:val="single"/>
        </w:rPr>
        <w:t>’</w:t>
      </w:r>
      <w:r w:rsidRPr="003B2EFF">
        <w:rPr>
          <w:u w:val="single"/>
        </w:rPr>
        <w:t>s direct line descendant if the adopted person is deceased, or (</w:t>
      </w:r>
      <w:r w:rsidR="00BA0F56">
        <w:rPr>
          <w:u w:val="single"/>
        </w:rPr>
        <w:t>3</w:t>
      </w:r>
      <w:r w:rsidRPr="003B2EFF">
        <w:rPr>
          <w:u w:val="single"/>
        </w:rPr>
        <w:t>) a lawful representative of such adopted person, or a lawful representative of such deceased adopted person</w:t>
      </w:r>
      <w:r w:rsidRPr="003B2EFF">
        <w:rPr>
          <w:rFonts w:hint="cs"/>
          <w:u w:val="single"/>
        </w:rPr>
        <w:t>’</w:t>
      </w:r>
      <w:r w:rsidRPr="003B2EFF">
        <w:rPr>
          <w:u w:val="single"/>
        </w:rPr>
        <w:t>s direct line descendants, as the case may be. The certified copy of the original birth certificate shall be in a form that clearly indicates that it may not be used for legal identification. All procedures, fees, and waiting periods applicable to nonadopted persons born in West Virginia who seek copies of certificates of birth shall apply.</w:t>
      </w:r>
    </w:p>
    <w:p w14:paraId="144BAFD9" w14:textId="77777777" w:rsidR="003B2EFF" w:rsidRDefault="003B2EFF" w:rsidP="00CC1F3B">
      <w:pPr>
        <w:pStyle w:val="Note"/>
      </w:pPr>
    </w:p>
    <w:p w14:paraId="26F61CD9" w14:textId="4B7376A5" w:rsidR="006865E9" w:rsidRDefault="00CF1DCA" w:rsidP="00CC1F3B">
      <w:pPr>
        <w:pStyle w:val="Note"/>
      </w:pPr>
      <w:r>
        <w:t>NOTE: The</w:t>
      </w:r>
      <w:r w:rsidR="006865E9">
        <w:t xml:space="preserve"> purpose of this bill</w:t>
      </w:r>
      <w:r w:rsidR="003B2EFF" w:rsidRPr="003B2EFF">
        <w:t xml:space="preserve"> </w:t>
      </w:r>
      <w:r w:rsidR="003B2EFF">
        <w:t>relates</w:t>
      </w:r>
      <w:r w:rsidR="003B2EFF" w:rsidRPr="003B2EFF">
        <w:t xml:space="preserve"> t</w:t>
      </w:r>
      <w:r w:rsidR="003B2EFF">
        <w:t xml:space="preserve">o </w:t>
      </w:r>
      <w:r w:rsidR="003B2EFF" w:rsidRPr="003B2EFF">
        <w:t>access to original</w:t>
      </w:r>
      <w:r w:rsidR="003B2EFF">
        <w:t xml:space="preserve"> </w:t>
      </w:r>
      <w:r w:rsidR="003B2EFF" w:rsidRPr="003B2EFF">
        <w:t>birth certificates to adopted adults or their lineal descendants</w:t>
      </w:r>
      <w:r w:rsidR="00277F8A">
        <w:rPr>
          <w:rFonts w:cs="Arial"/>
          <w:color w:val="auto"/>
        </w:rPr>
        <w:t>.</w:t>
      </w:r>
    </w:p>
    <w:p w14:paraId="4ABD85F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3B2E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2F22" w14:textId="77777777" w:rsidR="006423DD" w:rsidRPr="00B844FE" w:rsidRDefault="006423DD" w:rsidP="00B844FE">
      <w:r>
        <w:separator/>
      </w:r>
    </w:p>
  </w:endnote>
  <w:endnote w:type="continuationSeparator" w:id="0">
    <w:p w14:paraId="626C135C" w14:textId="77777777" w:rsidR="006423DD" w:rsidRPr="00B844FE" w:rsidRDefault="006423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EFBF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83E3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361449"/>
      <w:docPartObj>
        <w:docPartGallery w:val="Page Numbers (Bottom of Page)"/>
        <w:docPartUnique/>
      </w:docPartObj>
    </w:sdtPr>
    <w:sdtEndPr>
      <w:rPr>
        <w:noProof/>
      </w:rPr>
    </w:sdtEndPr>
    <w:sdtContent>
      <w:p w14:paraId="68AB9180" w14:textId="1BD1E047" w:rsidR="0045629B" w:rsidRDefault="004562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C15EE3" w14:textId="763DFD5C"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F866" w14:textId="68220EC2" w:rsidR="007805E8" w:rsidRDefault="007805E8">
    <w:pPr>
      <w:pStyle w:val="Footer"/>
      <w:jc w:val="center"/>
    </w:pPr>
  </w:p>
  <w:p w14:paraId="78CE1FC0" w14:textId="77777777" w:rsidR="007805E8" w:rsidRDefault="007805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449767"/>
      <w:docPartObj>
        <w:docPartGallery w:val="Page Numbers (Bottom of Page)"/>
        <w:docPartUnique/>
      </w:docPartObj>
    </w:sdtPr>
    <w:sdtEndPr>
      <w:rPr>
        <w:noProof/>
      </w:rPr>
    </w:sdtEndPr>
    <w:sdtContent>
      <w:p w14:paraId="38F3C1B0" w14:textId="44A409C4" w:rsidR="001E53C1" w:rsidRDefault="001E53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298503"/>
      <w:docPartObj>
        <w:docPartGallery w:val="Page Numbers (Bottom of Page)"/>
        <w:docPartUnique/>
      </w:docPartObj>
    </w:sdtPr>
    <w:sdtEndPr>
      <w:rPr>
        <w:noProof/>
      </w:rPr>
    </w:sdtEndPr>
    <w:sdtContent>
      <w:p w14:paraId="1A4FA17F" w14:textId="07F83CC4" w:rsidR="003B2EFF" w:rsidRDefault="003B2E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A24D" w14:textId="77777777" w:rsidR="006423DD" w:rsidRPr="00B844FE" w:rsidRDefault="006423DD" w:rsidP="00B844FE">
      <w:r>
        <w:separator/>
      </w:r>
    </w:p>
  </w:footnote>
  <w:footnote w:type="continuationSeparator" w:id="0">
    <w:p w14:paraId="6C33942F" w14:textId="77777777" w:rsidR="006423DD" w:rsidRPr="00B844FE" w:rsidRDefault="006423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D8B6" w14:textId="77777777" w:rsidR="002A0269" w:rsidRPr="00B844FE" w:rsidRDefault="002D7B3E">
    <w:pPr>
      <w:pStyle w:val="Header"/>
    </w:pPr>
    <w:sdt>
      <w:sdtPr>
        <w:id w:val="-684364211"/>
        <w:placeholder>
          <w:docPart w:val="326E89C4964A49F8BBD86A7E7E96F62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26E89C4964A49F8BBD86A7E7E96F62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1F39" w14:textId="4C203187" w:rsidR="00C33014" w:rsidRPr="00C33014" w:rsidRDefault="00AE48A0" w:rsidP="000573A9">
    <w:pPr>
      <w:pStyle w:val="HeaderStyle"/>
    </w:pPr>
    <w:r>
      <w:t>I</w:t>
    </w:r>
    <w:r w:rsidR="001A66B7">
      <w:t xml:space="preserve">ntr </w:t>
    </w:r>
    <w:sdt>
      <w:sdtPr>
        <w:tag w:val="BNumWH"/>
        <w:id w:val="138549797"/>
        <w:showingPlcHdr/>
        <w:text/>
      </w:sdtPr>
      <w:sdtEndPr/>
      <w:sdtContent/>
    </w:sdt>
    <w:r w:rsidR="00151E32">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151E32">
          <w:t>2025R34</w:t>
        </w:r>
        <w:r w:rsidR="00BD2410">
          <w:t>79</w:t>
        </w:r>
      </w:sdtContent>
    </w:sdt>
  </w:p>
  <w:p w14:paraId="4067A28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DE0B" w14:textId="04DC243D"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151E32">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F6A3" w14:textId="12970F41" w:rsidR="001E53C1" w:rsidRPr="00063620" w:rsidRDefault="003B2EFF" w:rsidP="00063620">
    <w:pPr>
      <w:pStyle w:val="Header"/>
    </w:pPr>
    <w:r>
      <w:t>Intr HB</w:t>
    </w:r>
    <w:r>
      <w:tab/>
    </w:r>
    <w:r>
      <w:tab/>
      <w:t>2025R3479</w:t>
    </w:r>
    <w:sdt>
      <w:sdtPr>
        <w:tag w:val="BNumWH"/>
        <w:id w:val="1825624565"/>
        <w:showingPlcHdr/>
        <w:text/>
      </w:sdtPr>
      <w:sdtEndP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6AD7" w14:textId="0A481064" w:rsidR="003B2EFF" w:rsidRPr="002A0269" w:rsidRDefault="003B2EFF" w:rsidP="00CC1F3B">
    <w:pPr>
      <w:pStyle w:val="HeaderStyle"/>
    </w:pPr>
    <w:r>
      <w:t>Intr HB</w:t>
    </w:r>
    <w:r>
      <w:tab/>
    </w:r>
    <w:r>
      <w:tab/>
    </w:r>
    <w:sdt>
      <w:sdtPr>
        <w:alias w:val="CBD Number"/>
        <w:tag w:val="CBD Number"/>
        <w:id w:val="1252392063"/>
        <w:placeholder>
          <w:docPart w:val="DefaultPlaceholder_-1854013440"/>
        </w:placeholder>
      </w:sdtPr>
      <w:sdtEndPr/>
      <w:sdtContent>
        <w:r>
          <w:t>2025R3479</w:t>
        </w:r>
      </w:sdtContent>
    </w:sdt>
    <w:sdt>
      <w:sdtPr>
        <w:tag w:val="BNumWH"/>
        <w:id w:val="-1890952866"/>
        <w:showingPlcHdr/>
        <w:text/>
      </w:sdtPr>
      <w:sdtEndPr/>
      <w:sdtContent/>
    </w:sdt>
    <w:r>
      <w:t xml:space="preserve"> </w:t>
    </w:r>
    <w:r w:rsidRPr="002A0269">
      <w:ptab w:relativeTo="margin" w:alignment="center" w:leader="none"/>
    </w:r>
    <w:r>
      <w:tab/>
    </w:r>
    <w:sdt>
      <w:sdtPr>
        <w:alias w:val="CBD Number"/>
        <w:tag w:val="CBD Number"/>
        <w:id w:val="-227914790"/>
        <w:lock w:val="sdtLocked"/>
        <w:showingPlcHdr/>
        <w:text/>
      </w:sdtPr>
      <w:sdtEnd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972782">
    <w:abstractNumId w:val="0"/>
  </w:num>
  <w:num w:numId="2" w16cid:durableId="93232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DD"/>
    <w:rsid w:val="0000526A"/>
    <w:rsid w:val="00007890"/>
    <w:rsid w:val="000173D7"/>
    <w:rsid w:val="00017F5C"/>
    <w:rsid w:val="00024717"/>
    <w:rsid w:val="00034C12"/>
    <w:rsid w:val="000573A9"/>
    <w:rsid w:val="00070EC7"/>
    <w:rsid w:val="00085D22"/>
    <w:rsid w:val="0009057B"/>
    <w:rsid w:val="000918C2"/>
    <w:rsid w:val="000C5C77"/>
    <w:rsid w:val="000E3912"/>
    <w:rsid w:val="0010070F"/>
    <w:rsid w:val="00115724"/>
    <w:rsid w:val="00124C35"/>
    <w:rsid w:val="001317D9"/>
    <w:rsid w:val="0015112E"/>
    <w:rsid w:val="00151E32"/>
    <w:rsid w:val="001552E7"/>
    <w:rsid w:val="001566B4"/>
    <w:rsid w:val="00167837"/>
    <w:rsid w:val="001847A9"/>
    <w:rsid w:val="001A66B7"/>
    <w:rsid w:val="001C279E"/>
    <w:rsid w:val="001D459E"/>
    <w:rsid w:val="001E53C1"/>
    <w:rsid w:val="001F1226"/>
    <w:rsid w:val="00200F99"/>
    <w:rsid w:val="00202BE8"/>
    <w:rsid w:val="002039CC"/>
    <w:rsid w:val="0027011C"/>
    <w:rsid w:val="00274200"/>
    <w:rsid w:val="00275740"/>
    <w:rsid w:val="002768B8"/>
    <w:rsid w:val="00277F8A"/>
    <w:rsid w:val="002853E2"/>
    <w:rsid w:val="002A0269"/>
    <w:rsid w:val="002A29FD"/>
    <w:rsid w:val="002A4F9F"/>
    <w:rsid w:val="002D7B3E"/>
    <w:rsid w:val="002F2F2A"/>
    <w:rsid w:val="003027B1"/>
    <w:rsid w:val="00303684"/>
    <w:rsid w:val="0031155A"/>
    <w:rsid w:val="003143F5"/>
    <w:rsid w:val="00314854"/>
    <w:rsid w:val="0034399A"/>
    <w:rsid w:val="00381C1C"/>
    <w:rsid w:val="00390B38"/>
    <w:rsid w:val="00394191"/>
    <w:rsid w:val="0039694F"/>
    <w:rsid w:val="003A785B"/>
    <w:rsid w:val="003B2EFF"/>
    <w:rsid w:val="003C51CD"/>
    <w:rsid w:val="003F13F5"/>
    <w:rsid w:val="00405599"/>
    <w:rsid w:val="00413C6B"/>
    <w:rsid w:val="00422F26"/>
    <w:rsid w:val="004368E0"/>
    <w:rsid w:val="0045629B"/>
    <w:rsid w:val="004562D4"/>
    <w:rsid w:val="00497B88"/>
    <w:rsid w:val="004C13DD"/>
    <w:rsid w:val="004E3441"/>
    <w:rsid w:val="00500579"/>
    <w:rsid w:val="005028FD"/>
    <w:rsid w:val="00514A97"/>
    <w:rsid w:val="00541326"/>
    <w:rsid w:val="005816AC"/>
    <w:rsid w:val="005A37E5"/>
    <w:rsid w:val="005A5366"/>
    <w:rsid w:val="005E0F89"/>
    <w:rsid w:val="005F097B"/>
    <w:rsid w:val="006369EB"/>
    <w:rsid w:val="00637E73"/>
    <w:rsid w:val="006423DD"/>
    <w:rsid w:val="00653338"/>
    <w:rsid w:val="00671A94"/>
    <w:rsid w:val="00677885"/>
    <w:rsid w:val="006865E9"/>
    <w:rsid w:val="00691F3E"/>
    <w:rsid w:val="00694BFB"/>
    <w:rsid w:val="006A106B"/>
    <w:rsid w:val="006A2F1B"/>
    <w:rsid w:val="006C523D"/>
    <w:rsid w:val="006D4036"/>
    <w:rsid w:val="00703426"/>
    <w:rsid w:val="0071657B"/>
    <w:rsid w:val="0072184E"/>
    <w:rsid w:val="007220DE"/>
    <w:rsid w:val="00725E36"/>
    <w:rsid w:val="0075110D"/>
    <w:rsid w:val="007539A5"/>
    <w:rsid w:val="00775F14"/>
    <w:rsid w:val="00780184"/>
    <w:rsid w:val="007805E8"/>
    <w:rsid w:val="007A5259"/>
    <w:rsid w:val="007A7081"/>
    <w:rsid w:val="007E7350"/>
    <w:rsid w:val="007F1CF5"/>
    <w:rsid w:val="00812D23"/>
    <w:rsid w:val="00827B72"/>
    <w:rsid w:val="00834EDE"/>
    <w:rsid w:val="008376F0"/>
    <w:rsid w:val="008506C9"/>
    <w:rsid w:val="008530FD"/>
    <w:rsid w:val="00870CCF"/>
    <w:rsid w:val="008736AA"/>
    <w:rsid w:val="0087698F"/>
    <w:rsid w:val="008D275D"/>
    <w:rsid w:val="008E439A"/>
    <w:rsid w:val="0092583F"/>
    <w:rsid w:val="009334F6"/>
    <w:rsid w:val="00937494"/>
    <w:rsid w:val="00940BC9"/>
    <w:rsid w:val="0096588D"/>
    <w:rsid w:val="0097575D"/>
    <w:rsid w:val="00980327"/>
    <w:rsid w:val="00986478"/>
    <w:rsid w:val="009B4AA9"/>
    <w:rsid w:val="009B5557"/>
    <w:rsid w:val="009C628B"/>
    <w:rsid w:val="009D4979"/>
    <w:rsid w:val="009F1067"/>
    <w:rsid w:val="00A02D3C"/>
    <w:rsid w:val="00A31E01"/>
    <w:rsid w:val="00A435BB"/>
    <w:rsid w:val="00A527AD"/>
    <w:rsid w:val="00A535D9"/>
    <w:rsid w:val="00A718CF"/>
    <w:rsid w:val="00A84E29"/>
    <w:rsid w:val="00AE48A0"/>
    <w:rsid w:val="00AE61BE"/>
    <w:rsid w:val="00B16F25"/>
    <w:rsid w:val="00B24422"/>
    <w:rsid w:val="00B267EF"/>
    <w:rsid w:val="00B5776C"/>
    <w:rsid w:val="00B66B81"/>
    <w:rsid w:val="00B80C20"/>
    <w:rsid w:val="00B844FE"/>
    <w:rsid w:val="00B86B4F"/>
    <w:rsid w:val="00B92203"/>
    <w:rsid w:val="00BA0F56"/>
    <w:rsid w:val="00BA1F84"/>
    <w:rsid w:val="00BA6463"/>
    <w:rsid w:val="00BB2868"/>
    <w:rsid w:val="00BC07E2"/>
    <w:rsid w:val="00BC562B"/>
    <w:rsid w:val="00BD2410"/>
    <w:rsid w:val="00BE164D"/>
    <w:rsid w:val="00BE3732"/>
    <w:rsid w:val="00BE6073"/>
    <w:rsid w:val="00BF6169"/>
    <w:rsid w:val="00C0339C"/>
    <w:rsid w:val="00C255F5"/>
    <w:rsid w:val="00C30BD9"/>
    <w:rsid w:val="00C30D0C"/>
    <w:rsid w:val="00C33014"/>
    <w:rsid w:val="00C33434"/>
    <w:rsid w:val="00C34869"/>
    <w:rsid w:val="00C42EB6"/>
    <w:rsid w:val="00C803CF"/>
    <w:rsid w:val="00C85096"/>
    <w:rsid w:val="00C903F1"/>
    <w:rsid w:val="00CB20EF"/>
    <w:rsid w:val="00CC1AB7"/>
    <w:rsid w:val="00CC1F3B"/>
    <w:rsid w:val="00CD12CB"/>
    <w:rsid w:val="00CD36CF"/>
    <w:rsid w:val="00CE1B8F"/>
    <w:rsid w:val="00CF1DCA"/>
    <w:rsid w:val="00D465F1"/>
    <w:rsid w:val="00D47C87"/>
    <w:rsid w:val="00D579FC"/>
    <w:rsid w:val="00D81C16"/>
    <w:rsid w:val="00DC2FFE"/>
    <w:rsid w:val="00DC5B6E"/>
    <w:rsid w:val="00DC657B"/>
    <w:rsid w:val="00DD295C"/>
    <w:rsid w:val="00DE3238"/>
    <w:rsid w:val="00DE526B"/>
    <w:rsid w:val="00DE5CA9"/>
    <w:rsid w:val="00DF199D"/>
    <w:rsid w:val="00E01542"/>
    <w:rsid w:val="00E051EF"/>
    <w:rsid w:val="00E365F1"/>
    <w:rsid w:val="00E45D63"/>
    <w:rsid w:val="00E461AD"/>
    <w:rsid w:val="00E62F48"/>
    <w:rsid w:val="00E64AD7"/>
    <w:rsid w:val="00E831B3"/>
    <w:rsid w:val="00E84A1D"/>
    <w:rsid w:val="00E87ED7"/>
    <w:rsid w:val="00E95FBC"/>
    <w:rsid w:val="00EE70CB"/>
    <w:rsid w:val="00F112FF"/>
    <w:rsid w:val="00F41CA2"/>
    <w:rsid w:val="00F443C0"/>
    <w:rsid w:val="00F550FC"/>
    <w:rsid w:val="00F62EFB"/>
    <w:rsid w:val="00F939A4"/>
    <w:rsid w:val="00FA7B09"/>
    <w:rsid w:val="00FC0FF9"/>
    <w:rsid w:val="00FC4264"/>
    <w:rsid w:val="00FD30D4"/>
    <w:rsid w:val="00FD5B51"/>
    <w:rsid w:val="00FE067E"/>
    <w:rsid w:val="00FE1DF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EC7A653"/>
  <w15:chartTrackingRefBased/>
  <w15:docId w15:val="{9967253D-107D-48A1-8B5B-7F6E79DA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0918C2"/>
    <w:pPr>
      <w:spacing w:line="240" w:lineRule="auto"/>
    </w:pPr>
  </w:style>
  <w:style w:type="character" w:customStyle="1" w:styleId="ArticleHeadingChar">
    <w:name w:val="Article Heading Char"/>
    <w:link w:val="ArticleHeading"/>
    <w:rsid w:val="001E53C1"/>
    <w:rPr>
      <w:rFonts w:eastAsia="Calibri"/>
      <w:b/>
      <w:caps/>
      <w:color w:val="000000"/>
      <w:sz w:val="24"/>
    </w:rPr>
  </w:style>
  <w:style w:type="character" w:customStyle="1" w:styleId="SectionBodyChar">
    <w:name w:val="Section Body Char"/>
    <w:link w:val="SectionBody"/>
    <w:rsid w:val="001E53C1"/>
    <w:rPr>
      <w:rFonts w:eastAsia="Calibri"/>
      <w:color w:val="000000"/>
    </w:rPr>
  </w:style>
  <w:style w:type="character" w:customStyle="1" w:styleId="SectionHeadingChar">
    <w:name w:val="Section Heading Char"/>
    <w:link w:val="SectionHeading"/>
    <w:rsid w:val="001E53C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7CABD775C4404802B639A453C1185"/>
        <w:category>
          <w:name w:val="General"/>
          <w:gallery w:val="placeholder"/>
        </w:category>
        <w:types>
          <w:type w:val="bbPlcHdr"/>
        </w:types>
        <w:behaviors>
          <w:behavior w:val="content"/>
        </w:behaviors>
        <w:guid w:val="{A41EC7E9-E239-401D-AA38-56093E561746}"/>
      </w:docPartPr>
      <w:docPartBody>
        <w:p w:rsidR="00051815" w:rsidRDefault="00051815">
          <w:pPr>
            <w:pStyle w:val="2A57CABD775C4404802B639A453C1185"/>
          </w:pPr>
          <w:r w:rsidRPr="00B844FE">
            <w:t>Prefix Text</w:t>
          </w:r>
        </w:p>
      </w:docPartBody>
    </w:docPart>
    <w:docPart>
      <w:docPartPr>
        <w:name w:val="326E89C4964A49F8BBD86A7E7E96F62C"/>
        <w:category>
          <w:name w:val="General"/>
          <w:gallery w:val="placeholder"/>
        </w:category>
        <w:types>
          <w:type w:val="bbPlcHdr"/>
        </w:types>
        <w:behaviors>
          <w:behavior w:val="content"/>
        </w:behaviors>
        <w:guid w:val="{F5905397-A3E2-46D6-91CD-CBA9B824943A}"/>
      </w:docPartPr>
      <w:docPartBody>
        <w:p w:rsidR="00051815" w:rsidRDefault="00051815">
          <w:pPr>
            <w:pStyle w:val="326E89C4964A49F8BBD86A7E7E96F62C"/>
          </w:pPr>
          <w:r w:rsidRPr="00B844FE">
            <w:t>[Type here]</w:t>
          </w:r>
        </w:p>
      </w:docPartBody>
    </w:docPart>
    <w:docPart>
      <w:docPartPr>
        <w:name w:val="9FD886D841F64044B5EA1AE3D1A090C8"/>
        <w:category>
          <w:name w:val="General"/>
          <w:gallery w:val="placeholder"/>
        </w:category>
        <w:types>
          <w:type w:val="bbPlcHdr"/>
        </w:types>
        <w:behaviors>
          <w:behavior w:val="content"/>
        </w:behaviors>
        <w:guid w:val="{A40BC4B6-007F-47BB-A895-311A92D35CA0}"/>
      </w:docPartPr>
      <w:docPartBody>
        <w:p w:rsidR="00051815" w:rsidRDefault="00051815">
          <w:pPr>
            <w:pStyle w:val="9FD886D841F64044B5EA1AE3D1A090C8"/>
          </w:pPr>
          <w:r w:rsidRPr="00B844FE">
            <w:t>Number</w:t>
          </w:r>
        </w:p>
      </w:docPartBody>
    </w:docPart>
    <w:docPart>
      <w:docPartPr>
        <w:name w:val="D8C7CDE512ED4ED0B836A62E25C4F8F7"/>
        <w:category>
          <w:name w:val="General"/>
          <w:gallery w:val="placeholder"/>
        </w:category>
        <w:types>
          <w:type w:val="bbPlcHdr"/>
        </w:types>
        <w:behaviors>
          <w:behavior w:val="content"/>
        </w:behaviors>
        <w:guid w:val="{1BA5FFB6-6001-4769-9A0A-D1E01318FE8D}"/>
      </w:docPartPr>
      <w:docPartBody>
        <w:p w:rsidR="00051815" w:rsidRDefault="00051815">
          <w:pPr>
            <w:pStyle w:val="D8C7CDE512ED4ED0B836A62E25C4F8F7"/>
          </w:pPr>
          <w:r w:rsidRPr="00B844FE">
            <w:t>Enter Sponsors Here</w:t>
          </w:r>
        </w:p>
      </w:docPartBody>
    </w:docPart>
    <w:docPart>
      <w:docPartPr>
        <w:name w:val="DFC958C2F9D64766878944D39BD8F119"/>
        <w:category>
          <w:name w:val="General"/>
          <w:gallery w:val="placeholder"/>
        </w:category>
        <w:types>
          <w:type w:val="bbPlcHdr"/>
        </w:types>
        <w:behaviors>
          <w:behavior w:val="content"/>
        </w:behaviors>
        <w:guid w:val="{9E68B578-2919-47F0-970F-92366D12A55F}"/>
      </w:docPartPr>
      <w:docPartBody>
        <w:p w:rsidR="00051815" w:rsidRDefault="00051815">
          <w:pPr>
            <w:pStyle w:val="DFC958C2F9D64766878944D39BD8F119"/>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0021C05E-AC61-4314-A745-D5F8FFEA726C}"/>
      </w:docPartPr>
      <w:docPartBody>
        <w:p w:rsidR="004F3D0F" w:rsidRDefault="004F3D0F">
          <w:r w:rsidRPr="00C174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15"/>
    <w:rsid w:val="00051815"/>
    <w:rsid w:val="0009057B"/>
    <w:rsid w:val="00331E3D"/>
    <w:rsid w:val="003A785B"/>
    <w:rsid w:val="004F3D0F"/>
    <w:rsid w:val="006A2F1B"/>
    <w:rsid w:val="0072184E"/>
    <w:rsid w:val="00827B72"/>
    <w:rsid w:val="008530FD"/>
    <w:rsid w:val="00892B8A"/>
    <w:rsid w:val="00940BC9"/>
    <w:rsid w:val="0097575D"/>
    <w:rsid w:val="00A84E29"/>
    <w:rsid w:val="00D47C87"/>
    <w:rsid w:val="00DC5B6E"/>
    <w:rsid w:val="00E45D63"/>
    <w:rsid w:val="00E84A1D"/>
    <w:rsid w:val="00F112FF"/>
    <w:rsid w:val="00F378E5"/>
    <w:rsid w:val="00FC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57CABD775C4404802B639A453C1185">
    <w:name w:val="2A57CABD775C4404802B639A453C1185"/>
  </w:style>
  <w:style w:type="paragraph" w:customStyle="1" w:styleId="326E89C4964A49F8BBD86A7E7E96F62C">
    <w:name w:val="326E89C4964A49F8BBD86A7E7E96F62C"/>
  </w:style>
  <w:style w:type="paragraph" w:customStyle="1" w:styleId="9FD886D841F64044B5EA1AE3D1A090C8">
    <w:name w:val="9FD886D841F64044B5EA1AE3D1A090C8"/>
  </w:style>
  <w:style w:type="paragraph" w:customStyle="1" w:styleId="D8C7CDE512ED4ED0B836A62E25C4F8F7">
    <w:name w:val="D8C7CDE512ED4ED0B836A62E25C4F8F7"/>
  </w:style>
  <w:style w:type="character" w:styleId="PlaceholderText">
    <w:name w:val="Placeholder Text"/>
    <w:basedOn w:val="DefaultParagraphFont"/>
    <w:uiPriority w:val="99"/>
    <w:semiHidden/>
    <w:rsid w:val="004F3D0F"/>
    <w:rPr>
      <w:color w:val="808080"/>
    </w:rPr>
  </w:style>
  <w:style w:type="paragraph" w:customStyle="1" w:styleId="DFC958C2F9D64766878944D39BD8F119">
    <w:name w:val="DFC958C2F9D64766878944D39BD8F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3243-5C01-4E93-9F1E-6518FED2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Template.dotx</Template>
  <TotalTime>0</TotalTime>
  <Pages>2</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Boggs</dc:creator>
  <cp:keywords/>
  <dc:description/>
  <cp:lastModifiedBy>Jared Miller</cp:lastModifiedBy>
  <cp:revision>2</cp:revision>
  <dcterms:created xsi:type="dcterms:W3CDTF">2025-03-03T15:22:00Z</dcterms:created>
  <dcterms:modified xsi:type="dcterms:W3CDTF">2025-03-03T15:22:00Z</dcterms:modified>
</cp:coreProperties>
</file>